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1A255" w14:textId="6E55D275" w:rsidR="00307FE6" w:rsidRDefault="006C2ADC">
      <w:hyperlink r:id="rId5" w:history="1">
        <w:r w:rsidRPr="004F1819">
          <w:rPr>
            <w:rStyle w:val="Hyperlink"/>
          </w:rPr>
          <w:t>https://sam.gov/workspace/contract/opp/234cbc21f7304870a6dfa828978bc446/view</w:t>
        </w:r>
      </w:hyperlink>
    </w:p>
    <w:p w14:paraId="4CB0F266" w14:textId="77777777" w:rsidR="006C2ADC" w:rsidRDefault="006C2ADC"/>
    <w:p w14:paraId="251566F5" w14:textId="77777777" w:rsidR="006C2ADC" w:rsidRDefault="006C2ADC"/>
    <w:p w14:paraId="5770C6C4" w14:textId="77777777" w:rsidR="006C2ADC" w:rsidRDefault="006C2ADC"/>
    <w:p w14:paraId="63C24994" w14:textId="77777777" w:rsidR="006C2ADC" w:rsidRDefault="006C2ADC"/>
    <w:p w14:paraId="0956C27E" w14:textId="77777777" w:rsidR="006C2ADC" w:rsidRPr="006C2ADC" w:rsidRDefault="006C2ADC" w:rsidP="006C2ADC">
      <w:pPr>
        <w:shd w:val="clear" w:color="auto" w:fill="FFFFFF"/>
        <w:spacing w:after="0" w:line="240" w:lineRule="auto"/>
        <w:ind w:left="225"/>
        <w:outlineLvl w:val="0"/>
        <w:rPr>
          <w:rFonts w:ascii="Helvetica" w:eastAsia="Times New Roman" w:hAnsi="Helvetica" w:cs="Times New Roman"/>
          <w:b/>
          <w:bCs/>
          <w:color w:val="76766A"/>
          <w:kern w:val="36"/>
          <w:sz w:val="48"/>
          <w:szCs w:val="48"/>
          <w:lang w:eastAsia="en-IN"/>
          <w14:ligatures w14:val="none"/>
        </w:rPr>
      </w:pPr>
      <w:r w:rsidRPr="006C2ADC">
        <w:rPr>
          <w:rFonts w:ascii="Helvetica" w:eastAsia="Times New Roman" w:hAnsi="Helvetica" w:cs="Times New Roman"/>
          <w:b/>
          <w:bCs/>
          <w:color w:val="76766A"/>
          <w:kern w:val="36"/>
          <w:sz w:val="48"/>
          <w:szCs w:val="48"/>
          <w:lang w:eastAsia="en-IN"/>
          <w14:ligatures w14:val="none"/>
        </w:rPr>
        <w:t>Fully Automated blood Testing Machines</w:t>
      </w:r>
    </w:p>
    <w:p w14:paraId="607012EB" w14:textId="77777777" w:rsidR="006C2ADC" w:rsidRPr="006C2ADC" w:rsidRDefault="006C2ADC" w:rsidP="006C2ADC">
      <w:pPr>
        <w:shd w:val="clear" w:color="auto" w:fill="FFFFFF"/>
        <w:spacing w:after="0" w:line="240" w:lineRule="auto"/>
        <w:rPr>
          <w:rFonts w:ascii="Times New Roman" w:eastAsia="Times New Roman" w:hAnsi="Times New Roman" w:cs="Times New Roman"/>
          <w:kern w:val="0"/>
          <w:lang w:eastAsia="en-IN"/>
          <w14:ligatures w14:val="none"/>
        </w:rPr>
      </w:pPr>
      <w:r w:rsidRPr="006C2ADC">
        <w:rPr>
          <w:rFonts w:ascii="Helvetica" w:eastAsia="Times New Roman" w:hAnsi="Helvetica" w:cs="Times New Roman"/>
          <w:b/>
          <w:bCs/>
          <w:color w:val="454540"/>
          <w:kern w:val="0"/>
          <w:lang w:eastAsia="en-IN"/>
          <w14:ligatures w14:val="none"/>
        </w:rPr>
        <w:t>Active</w:t>
      </w:r>
    </w:p>
    <w:p w14:paraId="4692B596" w14:textId="77777777" w:rsidR="006C2ADC" w:rsidRPr="006C2ADC" w:rsidRDefault="006C2ADC" w:rsidP="006C2ADC">
      <w:pPr>
        <w:shd w:val="clear" w:color="auto" w:fill="ADCDFF"/>
        <w:spacing w:after="0" w:line="240" w:lineRule="auto"/>
        <w:jc w:val="center"/>
        <w:rPr>
          <w:rFonts w:ascii="Times New Roman" w:eastAsia="Times New Roman" w:hAnsi="Times New Roman" w:cs="Times New Roman"/>
          <w:b/>
          <w:bCs/>
          <w:color w:val="333333"/>
          <w:kern w:val="0"/>
          <w:lang w:eastAsia="en-IN"/>
          <w14:ligatures w14:val="none"/>
        </w:rPr>
      </w:pPr>
      <w:r w:rsidRPr="006C2ADC">
        <w:rPr>
          <w:rFonts w:ascii="Times New Roman" w:eastAsia="Times New Roman" w:hAnsi="Times New Roman" w:cs="Times New Roman"/>
          <w:b/>
          <w:bCs/>
          <w:color w:val="333333"/>
          <w:kern w:val="0"/>
          <w:lang w:eastAsia="en-IN"/>
          <w14:ligatures w14:val="none"/>
        </w:rPr>
        <w:t>Opportunity</w:t>
      </w:r>
    </w:p>
    <w:p w14:paraId="054D0AC5"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Notice ID</w:t>
      </w:r>
    </w:p>
    <w:p w14:paraId="77A2E1C8"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W912TF26QA021</w:t>
      </w:r>
    </w:p>
    <w:p w14:paraId="3EBCBB07"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Related Notice</w:t>
      </w:r>
    </w:p>
    <w:p w14:paraId="695FE1AB"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(blank)</w:t>
      </w:r>
    </w:p>
    <w:p w14:paraId="1E614D11"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Contract Opportunity Type</w:t>
      </w:r>
    </w:p>
    <w:p w14:paraId="15D646E4"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Combined Synopsis/Solicitation</w:t>
      </w:r>
    </w:p>
    <w:p w14:paraId="586A57C4"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Contract Line Item Number</w:t>
      </w:r>
    </w:p>
    <w:p w14:paraId="02B5EA3A"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(blank)</w:t>
      </w:r>
    </w:p>
    <w:p w14:paraId="17E75564"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Inactive Dates</w:t>
      </w:r>
    </w:p>
    <w:p w14:paraId="20C39827"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Aug 04, 2026</w:t>
      </w:r>
    </w:p>
    <w:p w14:paraId="0AB0CAD7"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Inactive Policy</w:t>
      </w:r>
    </w:p>
    <w:p w14:paraId="3B625633"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15 days after date offers due</w:t>
      </w:r>
    </w:p>
    <w:p w14:paraId="4691AFEE"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Date Offers Due</w:t>
      </w:r>
    </w:p>
    <w:p w14:paraId="5E170949"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Jul 20, 2026 4:00 PM EDT</w:t>
      </w:r>
    </w:p>
    <w:p w14:paraId="34CC2ED4"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Published Date</w:t>
      </w:r>
    </w:p>
    <w:p w14:paraId="182D57C8"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Jun 16, 2026 12:25 PM EDT</w:t>
      </w:r>
    </w:p>
    <w:p w14:paraId="1E8D4230" w14:textId="77777777" w:rsidR="006C2ADC" w:rsidRPr="006C2ADC" w:rsidRDefault="006C2ADC" w:rsidP="006C2ADC">
      <w:pPr>
        <w:shd w:val="clear" w:color="auto" w:fill="FFFFFF"/>
        <w:spacing w:after="0" w:line="240" w:lineRule="auto"/>
        <w:rPr>
          <w:rFonts w:ascii="Times New Roman" w:eastAsia="Times New Roman" w:hAnsi="Times New Roman" w:cs="Times New Roman"/>
          <w:kern w:val="0"/>
          <w:lang w:eastAsia="en-IN"/>
          <w14:ligatures w14:val="none"/>
        </w:rPr>
      </w:pPr>
      <w:r w:rsidRPr="006C2ADC">
        <w:rPr>
          <w:rFonts w:ascii="Times New Roman" w:eastAsia="Times New Roman" w:hAnsi="Times New Roman" w:cs="Times New Roman"/>
          <w:kern w:val="0"/>
          <w:lang w:eastAsia="en-IN"/>
          <w14:ligatures w14:val="none"/>
        </w:rPr>
        <w:pict w14:anchorId="40753C6B">
          <v:rect id="_x0000_i1025" style="width:0;height:.75pt" o:hralign="center" o:hrstd="t" o:hr="t" fillcolor="#a0a0a0" stroked="f"/>
        </w:pict>
      </w:r>
    </w:p>
    <w:p w14:paraId="2C30FD8F" w14:textId="77777777" w:rsidR="006C2ADC" w:rsidRPr="006C2ADC" w:rsidRDefault="006C2ADC" w:rsidP="006C2ADC">
      <w:pPr>
        <w:shd w:val="clear" w:color="auto" w:fill="E7F6F8"/>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Department/Ind. Agency</w:t>
      </w:r>
    </w:p>
    <w:p w14:paraId="6E7C33C8" w14:textId="77777777" w:rsidR="006C2ADC" w:rsidRPr="006C2ADC" w:rsidRDefault="006C2ADC" w:rsidP="006C2ADC">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DEPT OF DEFENSE</w:t>
      </w:r>
    </w:p>
    <w:p w14:paraId="2DDB81E2" w14:textId="77777777" w:rsidR="006C2ADC" w:rsidRPr="006C2ADC" w:rsidRDefault="006C2ADC" w:rsidP="006C2ADC">
      <w:pPr>
        <w:shd w:val="clear" w:color="auto" w:fill="E7F6F8"/>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Sub-tier</w:t>
      </w:r>
    </w:p>
    <w:p w14:paraId="59128940" w14:textId="77777777" w:rsidR="006C2ADC" w:rsidRPr="006C2ADC" w:rsidRDefault="006C2ADC" w:rsidP="006C2ADC">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DEPT OF THE ARMY</w:t>
      </w:r>
    </w:p>
    <w:p w14:paraId="37284766" w14:textId="77777777" w:rsidR="006C2ADC" w:rsidRPr="006C2ADC" w:rsidRDefault="006C2ADC" w:rsidP="006C2ADC">
      <w:pPr>
        <w:shd w:val="clear" w:color="auto" w:fill="E7F6F8"/>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Major Command</w:t>
      </w:r>
    </w:p>
    <w:p w14:paraId="1F47E428" w14:textId="77777777" w:rsidR="006C2ADC" w:rsidRPr="006C2ADC" w:rsidRDefault="006C2ADC" w:rsidP="006C2ADC">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NATIONAL GUARD BUREAU</w:t>
      </w:r>
    </w:p>
    <w:p w14:paraId="24088CAD" w14:textId="77777777" w:rsidR="006C2ADC" w:rsidRPr="006C2ADC" w:rsidRDefault="006C2ADC" w:rsidP="006C2ADC">
      <w:pPr>
        <w:shd w:val="clear" w:color="auto" w:fill="E7F6F8"/>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Sub Command 1, 2, 3</w:t>
      </w:r>
    </w:p>
    <w:p w14:paraId="7709A0E3" w14:textId="77777777" w:rsidR="006C2ADC" w:rsidRPr="006C2ADC" w:rsidRDefault="006C2ADC" w:rsidP="006C2ADC">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JFHQ USPFO NH</w:t>
      </w:r>
    </w:p>
    <w:p w14:paraId="476E0EB7" w14:textId="77777777" w:rsidR="006C2ADC" w:rsidRPr="006C2ADC" w:rsidRDefault="006C2ADC" w:rsidP="006C2ADC">
      <w:pPr>
        <w:shd w:val="clear" w:color="auto" w:fill="E7F6F8"/>
        <w:spacing w:before="240"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USPFO NH PROCUREMENT</w:t>
      </w:r>
    </w:p>
    <w:p w14:paraId="64374BD5" w14:textId="77777777" w:rsidR="006C2ADC" w:rsidRPr="006C2ADC" w:rsidRDefault="006C2ADC" w:rsidP="006C2ADC">
      <w:pPr>
        <w:shd w:val="clear" w:color="auto" w:fill="E7F6F8"/>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Office</w:t>
      </w:r>
    </w:p>
    <w:p w14:paraId="386523EA" w14:textId="77777777" w:rsidR="006C2ADC" w:rsidRPr="006C2ADC" w:rsidRDefault="006C2ADC" w:rsidP="006C2ADC">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W7NN USPFO ACTIVITY NH ARNG</w:t>
      </w:r>
    </w:p>
    <w:p w14:paraId="1B1F9350" w14:textId="77777777" w:rsidR="006C2ADC" w:rsidRPr="006C2ADC" w:rsidRDefault="006C2ADC" w:rsidP="006C2ADC">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6C2ADC">
        <w:rPr>
          <w:rFonts w:ascii="Helvetica" w:eastAsia="Times New Roman" w:hAnsi="Helvetica" w:cs="Times New Roman"/>
          <w:b/>
          <w:bCs/>
          <w:color w:val="454540"/>
          <w:kern w:val="0"/>
          <w:sz w:val="36"/>
          <w:szCs w:val="36"/>
          <w:lang w:eastAsia="en-IN"/>
          <w14:ligatures w14:val="none"/>
        </w:rPr>
        <w:t>Classification</w:t>
      </w:r>
    </w:p>
    <w:p w14:paraId="25632C98" w14:textId="77777777" w:rsidR="006C2ADC" w:rsidRPr="006C2ADC" w:rsidRDefault="006C2ADC" w:rsidP="006C2ADC">
      <w:pPr>
        <w:shd w:val="clear" w:color="auto" w:fill="FFFFFF"/>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pict w14:anchorId="6C9BB5E7">
          <v:rect id="_x0000_i1026" style="width:0;height:.75pt" o:hralign="center" o:hrstd="t" o:hr="t" fillcolor="#a0a0a0" stroked="f"/>
        </w:pict>
      </w:r>
    </w:p>
    <w:p w14:paraId="68B29676"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Original Set Aside</w:t>
      </w:r>
    </w:p>
    <w:p w14:paraId="26432581"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Total Small Business Set-Aside (FAR 19.5)</w:t>
      </w:r>
    </w:p>
    <w:p w14:paraId="79028A45"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Product Service Code</w:t>
      </w:r>
    </w:p>
    <w:p w14:paraId="717F730C"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6640 - LABORATORY EQUIPMENT AND SUPPLIES</w:t>
      </w:r>
    </w:p>
    <w:p w14:paraId="416D8879"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NAICS Code</w:t>
      </w:r>
    </w:p>
    <w:p w14:paraId="22196034"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334516 - Analytical Laboratory Instrument Manufacturing</w:t>
      </w:r>
    </w:p>
    <w:p w14:paraId="428C60FD"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lastRenderedPageBreak/>
        <w:t>Place of Performance</w:t>
      </w:r>
    </w:p>
    <w:p w14:paraId="1E71A94C" w14:textId="77777777" w:rsidR="006C2ADC" w:rsidRPr="006C2ADC" w:rsidRDefault="006C2ADC" w:rsidP="006C2ADC">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(blank)</w:t>
      </w:r>
    </w:p>
    <w:p w14:paraId="097884DB"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Initiative</w:t>
      </w:r>
    </w:p>
    <w:p w14:paraId="6F8D7A88" w14:textId="77777777" w:rsidR="006C2ADC" w:rsidRPr="006C2ADC" w:rsidRDefault="006C2ADC" w:rsidP="006C2ADC">
      <w:pPr>
        <w:numPr>
          <w:ilvl w:val="0"/>
          <w:numId w:val="1"/>
        </w:numPr>
        <w:shd w:val="clear" w:color="auto" w:fill="FFFFFF"/>
        <w:spacing w:before="100" w:beforeAutospacing="1"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b/>
          <w:bCs/>
          <w:color w:val="454540"/>
          <w:kern w:val="0"/>
          <w:lang w:eastAsia="en-IN"/>
          <w14:ligatures w14:val="none"/>
        </w:rPr>
        <w:t>None</w:t>
      </w:r>
    </w:p>
    <w:p w14:paraId="21A29D5B" w14:textId="77777777" w:rsidR="006C2ADC" w:rsidRPr="006C2ADC" w:rsidRDefault="006C2ADC" w:rsidP="006C2ADC">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6C2ADC">
        <w:rPr>
          <w:rFonts w:ascii="Helvetica" w:eastAsia="Times New Roman" w:hAnsi="Helvetica" w:cs="Times New Roman"/>
          <w:b/>
          <w:bCs/>
          <w:color w:val="454540"/>
          <w:kern w:val="0"/>
          <w:sz w:val="36"/>
          <w:szCs w:val="36"/>
          <w:lang w:eastAsia="en-IN"/>
          <w14:ligatures w14:val="none"/>
        </w:rPr>
        <w:t>Description</w:t>
      </w:r>
    </w:p>
    <w:p w14:paraId="767B7FE6" w14:textId="77777777" w:rsidR="006C2ADC" w:rsidRPr="006C2ADC" w:rsidRDefault="006C2ADC" w:rsidP="006C2ADC">
      <w:pPr>
        <w:shd w:val="clear" w:color="auto" w:fill="FFFFFF"/>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pict w14:anchorId="2C9E4160">
          <v:rect id="_x0000_i1027" style="width:0;height:.75pt" o:hralign="center" o:hrstd="t" o:hr="t" fillcolor="#a0a0a0" stroked="f"/>
        </w:pict>
      </w:r>
    </w:p>
    <w:p w14:paraId="7AE6A492" w14:textId="77777777" w:rsidR="006C2ADC" w:rsidRPr="006C2ADC" w:rsidRDefault="006C2ADC" w:rsidP="006C2ADC">
      <w:pPr>
        <w:shd w:val="clear" w:color="auto" w:fill="FFFFFF"/>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This is a combined synopsis/solicitation for commercial items prepared in accordance with the format in FAR Subpart 12.6 as supplemented with additional information included in this notice. This announcement constitutes the only solicitation; proposals are being requested and a written solicitation will not be issued.  The solicitation number is W912TF26QA021 and is issued as a Request for Quote (RFQ), unless otherwise indicated herein. The solicitation document and incorporated provisions and clauses are those in effect through Federal Acquisition Circular (FAC) 2026-01. The associated North American Industrial Classification System (NAICS) code for this procurement is 334516 Analytical Laboratory Instrument Manufacturing, a small business size standard of 1,000 EMP.  This requirement is 100% set-aside for small business, and only qualified vendors may submit quotes. The solicitation will start on the date this solicitation is posted and will end on 07 July 2026, 4:00PM. Eastern Time. Free On Board (FOB) Destination shall be required to 1 Minuteman Way, Concord, NH 03301. The Government intends to award a Firm-Fixed Price (FFP) contract.</w:t>
      </w:r>
    </w:p>
    <w:p w14:paraId="7D44655A" w14:textId="77777777" w:rsidR="006C2ADC" w:rsidRPr="006C2ADC" w:rsidRDefault="006C2ADC" w:rsidP="006C2ADC">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The NH Army National Guard requires the following items:  </w:t>
      </w:r>
    </w:p>
    <w:p w14:paraId="43F138B0" w14:textId="77777777" w:rsidR="006C2ADC" w:rsidRPr="006C2ADC" w:rsidRDefault="006C2ADC" w:rsidP="006C2ADC">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  </w:t>
      </w:r>
    </w:p>
    <w:p w14:paraId="18188FAE" w14:textId="77777777" w:rsidR="006C2ADC" w:rsidRPr="006C2ADC" w:rsidRDefault="006C2ADC" w:rsidP="006C2ADC">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CLIN 0001: Fully Automated Blood Testing Machine (QTY= 2 EA)</w:t>
      </w:r>
    </w:p>
    <w:p w14:paraId="014CD497" w14:textId="77777777" w:rsidR="006C2ADC" w:rsidRPr="006C2ADC" w:rsidRDefault="006C2ADC" w:rsidP="006C2ADC">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Must meet the following salient characteristics:</w:t>
      </w:r>
    </w:p>
    <w:p w14:paraId="7B84582E" w14:textId="77777777" w:rsidR="006C2ADC" w:rsidRPr="006C2ADC" w:rsidRDefault="006C2ADC" w:rsidP="006C2ADC">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Must produce accurate results in 12 minutes or less.</w:t>
      </w:r>
    </w:p>
    <w:p w14:paraId="1F37C6D0" w14:textId="77777777" w:rsidR="006C2ADC" w:rsidRPr="006C2ADC" w:rsidRDefault="006C2ADC" w:rsidP="006C2ADC">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Must only require 0.1cc (100 microliters) of blood to accomplish testing.</w:t>
      </w:r>
    </w:p>
    <w:p w14:paraId="39D2E05F" w14:textId="77777777" w:rsidR="006C2ADC" w:rsidRPr="006C2ADC" w:rsidRDefault="006C2ADC" w:rsidP="006C2ADC">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Must test for the following:</w:t>
      </w:r>
    </w:p>
    <w:p w14:paraId="69F668F0" w14:textId="77777777" w:rsidR="006C2ADC" w:rsidRPr="006C2ADC" w:rsidRDefault="006C2ADC" w:rsidP="006C2ADC">
      <w:pPr>
        <w:numPr>
          <w:ilvl w:val="1"/>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electrolytes</w:t>
      </w:r>
    </w:p>
    <w:p w14:paraId="2D24A385" w14:textId="77777777" w:rsidR="006C2ADC" w:rsidRPr="006C2ADC" w:rsidRDefault="006C2ADC" w:rsidP="006C2ADC">
      <w:pPr>
        <w:numPr>
          <w:ilvl w:val="1"/>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lipids</w:t>
      </w:r>
    </w:p>
    <w:p w14:paraId="71A1E11B" w14:textId="77777777" w:rsidR="006C2ADC" w:rsidRPr="006C2ADC" w:rsidRDefault="006C2ADC" w:rsidP="006C2ADC">
      <w:pPr>
        <w:numPr>
          <w:ilvl w:val="1"/>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basic/chemistry/comprehensive metabolic</w:t>
      </w:r>
    </w:p>
    <w:p w14:paraId="6A45C70F" w14:textId="77777777" w:rsidR="006C2ADC" w:rsidRPr="006C2ADC" w:rsidRDefault="006C2ADC" w:rsidP="006C2ADC">
      <w:pPr>
        <w:numPr>
          <w:ilvl w:val="1"/>
          <w:numId w:val="2"/>
        </w:numPr>
        <w:shd w:val="clear" w:color="auto" w:fill="FFFFFF"/>
        <w:spacing w:before="100" w:beforeAutospacing="1"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hepatic and renal function panels</w:t>
      </w:r>
    </w:p>
    <w:p w14:paraId="11F28D34" w14:textId="77777777" w:rsidR="006C2ADC" w:rsidRPr="006C2ADC" w:rsidRDefault="006C2ADC" w:rsidP="006C2ADC">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Self-calibrating</w:t>
      </w:r>
    </w:p>
    <w:p w14:paraId="211FB5F2" w14:textId="77777777" w:rsidR="006C2ADC" w:rsidRPr="006C2ADC" w:rsidRDefault="006C2ADC" w:rsidP="006C2ADC">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Color touch screen</w:t>
      </w:r>
    </w:p>
    <w:p w14:paraId="5893C547" w14:textId="77777777" w:rsidR="006C2ADC" w:rsidRPr="006C2ADC" w:rsidRDefault="006C2ADC" w:rsidP="006C2ADC">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Produce test result printouts directly from machine</w:t>
      </w:r>
    </w:p>
    <w:p w14:paraId="38040FC2" w14:textId="77777777" w:rsidR="006C2ADC" w:rsidRPr="006C2ADC" w:rsidRDefault="006C2ADC" w:rsidP="006C2ADC">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Weigh no more than 13 lbs.</w:t>
      </w:r>
    </w:p>
    <w:p w14:paraId="0EDD4C96" w14:textId="77777777" w:rsidR="006C2ADC" w:rsidRPr="006C2ADC" w:rsidRDefault="006C2ADC" w:rsidP="006C2ADC">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Do not exceed dimensions of 8 inches x 7 inches x 13 inches</w:t>
      </w:r>
    </w:p>
    <w:p w14:paraId="5ACFD86E" w14:textId="77777777" w:rsidR="006C2ADC" w:rsidRPr="006C2ADC" w:rsidRDefault="006C2ADC" w:rsidP="006C2ADC">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Power requirement: 100-240 volts AC, 50-60 Hz</w:t>
      </w:r>
    </w:p>
    <w:p w14:paraId="72AEC7CE" w14:textId="77777777" w:rsidR="006C2ADC" w:rsidRPr="006C2ADC" w:rsidRDefault="006C2ADC" w:rsidP="006C2ADC">
      <w:pPr>
        <w:numPr>
          <w:ilvl w:val="0"/>
          <w:numId w:val="2"/>
        </w:numPr>
        <w:shd w:val="clear" w:color="auto" w:fill="FFFFFF"/>
        <w:spacing w:before="100" w:beforeAutospacing="1"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Must operate between 59-90°F (15-32°C)</w:t>
      </w:r>
    </w:p>
    <w:p w14:paraId="36340D7E" w14:textId="77777777" w:rsidR="006C2ADC" w:rsidRPr="006C2ADC" w:rsidRDefault="006C2ADC" w:rsidP="006C2ADC">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lastRenderedPageBreak/>
        <w:t>Evaluation Criteria: Award will be made in accordance with the Addendum to FAR 52.212-2 included in this notice. The Government intends to evaluate quotes and make an award without discussions.</w:t>
      </w:r>
    </w:p>
    <w:p w14:paraId="05F664BB" w14:textId="77777777" w:rsidR="006C2ADC" w:rsidRPr="006C2ADC" w:rsidRDefault="006C2ADC" w:rsidP="006C2ADC">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Quotes must be valid for sixty (60) days. </w:t>
      </w:r>
    </w:p>
    <w:p w14:paraId="5883181F" w14:textId="77777777" w:rsidR="006C2ADC" w:rsidRPr="006C2ADC" w:rsidRDefault="006C2ADC" w:rsidP="006C2ADC">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All technical or contractual questions shall be submitted in writing via e-mail no later than 12:00 noon EST on 30 June 2026 to Joseph Jeddrey at joseph.w.jeddrey.civ@army.mil and Richard Trafton at richard.c.trafton.civ@army.mil. Telephone inquiries will not be accepted. If the Government responses to technical questions affect any portion of the solicitation then an Amendment of Solicitation will be issued. The subject of your email must include your company's legal name, state the nature of your email and include the Solicitation Number W912TF26QA021. For example, the subject of your email should be similar to the following: Quote Submission by Company XXXXX, Solicitation Number W912TF26QA021 Company XXXXX Question Regarding Solicitation Number W912TF26QA021.</w:t>
      </w:r>
    </w:p>
    <w:p w14:paraId="38415453" w14:textId="77777777" w:rsidR="006C2ADC" w:rsidRPr="006C2ADC" w:rsidRDefault="006C2ADC" w:rsidP="006C2ADC">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This solicitation requires registration with the System for Award Management (SAM) in order to be considered for award, pursuant to applicable regulations and guidelines. Registration information can be found at www.sam.gov.</w:t>
      </w:r>
    </w:p>
    <w:p w14:paraId="3D4CBFAE" w14:textId="77777777" w:rsidR="006C2ADC" w:rsidRPr="006C2ADC" w:rsidRDefault="006C2ADC" w:rsidP="006C2ADC">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b/>
          <w:bCs/>
          <w:color w:val="454540"/>
          <w:kern w:val="0"/>
          <w:lang w:eastAsia="en-IN"/>
          <w14:ligatures w14:val="none"/>
        </w:rPr>
        <w:t>Registration must be "ACTIVE" at the time of award.</w:t>
      </w:r>
    </w:p>
    <w:p w14:paraId="446253A6" w14:textId="77777777" w:rsidR="006C2ADC" w:rsidRPr="006C2ADC" w:rsidRDefault="006C2ADC" w:rsidP="006C2ADC">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See the “Provisions &amp; Clauses” attachment for a complete list of provisions &amp; clauses applicable to this solicitation</w:t>
      </w:r>
    </w:p>
    <w:p w14:paraId="0B2FCE31" w14:textId="77777777" w:rsidR="006C2ADC" w:rsidRPr="006C2ADC" w:rsidRDefault="006C2ADC" w:rsidP="006C2ADC">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6C2ADC">
        <w:rPr>
          <w:rFonts w:ascii="Helvetica" w:eastAsia="Times New Roman" w:hAnsi="Helvetica" w:cs="Times New Roman"/>
          <w:b/>
          <w:bCs/>
          <w:color w:val="454540"/>
          <w:kern w:val="0"/>
          <w:sz w:val="36"/>
          <w:szCs w:val="36"/>
          <w:lang w:eastAsia="en-IN"/>
          <w14:ligatures w14:val="none"/>
        </w:rPr>
        <w:t>Contact Information</w:t>
      </w:r>
    </w:p>
    <w:p w14:paraId="4405DAD5" w14:textId="77777777" w:rsidR="006C2ADC" w:rsidRPr="006C2ADC" w:rsidRDefault="006C2ADC" w:rsidP="006C2ADC">
      <w:pPr>
        <w:shd w:val="clear" w:color="auto" w:fill="FFFFFF"/>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pict w14:anchorId="4E3ECD6D">
          <v:rect id="_x0000_i1028" style="width:0;height:.75pt" o:hralign="center" o:hrstd="t" o:hr="t" fillcolor="#a0a0a0" stroked="f"/>
        </w:pict>
      </w:r>
    </w:p>
    <w:p w14:paraId="2FA8FD97" w14:textId="77777777" w:rsidR="006C2ADC" w:rsidRPr="006C2ADC" w:rsidRDefault="006C2ADC" w:rsidP="006C2ADC">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6C2ADC">
        <w:rPr>
          <w:rFonts w:ascii="Helvetica" w:eastAsia="Times New Roman" w:hAnsi="Helvetica" w:cs="Times New Roman"/>
          <w:b/>
          <w:bCs/>
          <w:color w:val="454540"/>
          <w:kern w:val="0"/>
          <w:sz w:val="36"/>
          <w:szCs w:val="36"/>
          <w:lang w:eastAsia="en-IN"/>
          <w14:ligatures w14:val="none"/>
        </w:rPr>
        <w:t>Primary Point of Contact</w:t>
      </w:r>
    </w:p>
    <w:p w14:paraId="01154607" w14:textId="77777777" w:rsidR="006C2ADC" w:rsidRPr="006C2ADC" w:rsidRDefault="006C2ADC" w:rsidP="006C2ADC">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Joseph Jeddrey</w:t>
      </w:r>
    </w:p>
    <w:p w14:paraId="282C288D" w14:textId="77777777" w:rsidR="006C2ADC" w:rsidRPr="006C2ADC" w:rsidRDefault="006C2ADC" w:rsidP="006C2ADC">
      <w:pPr>
        <w:shd w:val="clear" w:color="auto" w:fill="E7F6F8"/>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Email</w:t>
      </w:r>
    </w:p>
    <w:p w14:paraId="411C70EE" w14:textId="77777777" w:rsidR="006C2ADC" w:rsidRPr="006C2ADC" w:rsidRDefault="006C2ADC" w:rsidP="006C2ADC">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6C2ADC">
        <w:rPr>
          <w:rFonts w:ascii="Helvetica" w:eastAsia="Times New Roman" w:hAnsi="Helvetica" w:cs="Times New Roman"/>
          <w:b/>
          <w:bCs/>
          <w:color w:val="454540"/>
          <w:spacing w:val="6"/>
          <w:kern w:val="0"/>
          <w:sz w:val="15"/>
          <w:szCs w:val="15"/>
          <w:lang w:eastAsia="en-IN"/>
          <w14:ligatures w14:val="none"/>
        </w:rPr>
        <w:t>joseph.w.jeddrey.civ@army.mil</w:t>
      </w:r>
    </w:p>
    <w:p w14:paraId="7B253948" w14:textId="77777777" w:rsidR="006C2ADC" w:rsidRPr="006C2ADC" w:rsidRDefault="006C2ADC" w:rsidP="006C2ADC">
      <w:pPr>
        <w:shd w:val="clear" w:color="auto" w:fill="E7F6F8"/>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Phone Number</w:t>
      </w:r>
    </w:p>
    <w:p w14:paraId="5E136701" w14:textId="77777777" w:rsidR="006C2ADC" w:rsidRPr="006C2ADC" w:rsidRDefault="006C2ADC" w:rsidP="006C2ADC">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6C2ADC">
        <w:rPr>
          <w:rFonts w:ascii="Helvetica" w:eastAsia="Times New Roman" w:hAnsi="Helvetica" w:cs="Times New Roman"/>
          <w:b/>
          <w:bCs/>
          <w:color w:val="454540"/>
          <w:spacing w:val="6"/>
          <w:kern w:val="0"/>
          <w:sz w:val="15"/>
          <w:szCs w:val="15"/>
          <w:lang w:eastAsia="en-IN"/>
          <w14:ligatures w14:val="none"/>
        </w:rPr>
        <w:t>6032251311</w:t>
      </w:r>
    </w:p>
    <w:p w14:paraId="29638847" w14:textId="77777777" w:rsidR="006C2ADC" w:rsidRPr="006C2ADC" w:rsidRDefault="006C2ADC" w:rsidP="006C2ADC">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6C2ADC">
        <w:rPr>
          <w:rFonts w:ascii="Helvetica" w:eastAsia="Times New Roman" w:hAnsi="Helvetica" w:cs="Times New Roman"/>
          <w:b/>
          <w:bCs/>
          <w:color w:val="454540"/>
          <w:kern w:val="0"/>
          <w:sz w:val="36"/>
          <w:szCs w:val="36"/>
          <w:lang w:eastAsia="en-IN"/>
          <w14:ligatures w14:val="none"/>
        </w:rPr>
        <w:t>Alternative Point of Contact</w:t>
      </w:r>
    </w:p>
    <w:p w14:paraId="6A6FC962" w14:textId="77777777" w:rsidR="006C2ADC" w:rsidRPr="006C2ADC" w:rsidRDefault="006C2ADC" w:rsidP="006C2ADC">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6C2ADC">
        <w:rPr>
          <w:rFonts w:ascii="Helvetica" w:eastAsia="Times New Roman" w:hAnsi="Helvetica" w:cs="Times New Roman"/>
          <w:b/>
          <w:bCs/>
          <w:color w:val="454540"/>
          <w:kern w:val="0"/>
          <w:sz w:val="20"/>
          <w:szCs w:val="20"/>
          <w:lang w:eastAsia="en-IN"/>
          <w14:ligatures w14:val="none"/>
        </w:rPr>
        <w:t>Richard Trafton</w:t>
      </w:r>
    </w:p>
    <w:p w14:paraId="5D8D9A47" w14:textId="77777777" w:rsidR="006C2ADC" w:rsidRPr="006C2ADC" w:rsidRDefault="006C2ADC" w:rsidP="006C2ADC">
      <w:pPr>
        <w:shd w:val="clear" w:color="auto" w:fill="E7F6F8"/>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Email</w:t>
      </w:r>
    </w:p>
    <w:p w14:paraId="1C64824B" w14:textId="77777777" w:rsidR="006C2ADC" w:rsidRPr="006C2ADC" w:rsidRDefault="006C2ADC" w:rsidP="006C2ADC">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6C2ADC">
        <w:rPr>
          <w:rFonts w:ascii="Helvetica" w:eastAsia="Times New Roman" w:hAnsi="Helvetica" w:cs="Times New Roman"/>
          <w:b/>
          <w:bCs/>
          <w:color w:val="454540"/>
          <w:spacing w:val="6"/>
          <w:kern w:val="0"/>
          <w:sz w:val="15"/>
          <w:szCs w:val="15"/>
          <w:lang w:eastAsia="en-IN"/>
          <w14:ligatures w14:val="none"/>
        </w:rPr>
        <w:t>richard.c.trafton.civ@army.mil</w:t>
      </w:r>
    </w:p>
    <w:p w14:paraId="56E72B52" w14:textId="77777777" w:rsidR="006C2ADC" w:rsidRPr="006C2ADC" w:rsidRDefault="006C2ADC" w:rsidP="006C2ADC">
      <w:pPr>
        <w:shd w:val="clear" w:color="auto" w:fill="E7F6F8"/>
        <w:spacing w:after="0" w:line="240" w:lineRule="auto"/>
        <w:rPr>
          <w:rFonts w:ascii="Helvetica" w:eastAsia="Times New Roman" w:hAnsi="Helvetica" w:cs="Times New Roman"/>
          <w:color w:val="454540"/>
          <w:kern w:val="0"/>
          <w:lang w:eastAsia="en-IN"/>
          <w14:ligatures w14:val="none"/>
        </w:rPr>
      </w:pPr>
      <w:r w:rsidRPr="006C2ADC">
        <w:rPr>
          <w:rFonts w:ascii="Helvetica" w:eastAsia="Times New Roman" w:hAnsi="Helvetica" w:cs="Times New Roman"/>
          <w:color w:val="454540"/>
          <w:kern w:val="0"/>
          <w:lang w:eastAsia="en-IN"/>
          <w14:ligatures w14:val="none"/>
        </w:rPr>
        <w:t>Phone Number</w:t>
      </w:r>
    </w:p>
    <w:p w14:paraId="7D75CBD7" w14:textId="77777777" w:rsidR="006C2ADC" w:rsidRPr="006C2ADC" w:rsidRDefault="006C2ADC" w:rsidP="006C2ADC">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6C2ADC">
        <w:rPr>
          <w:rFonts w:ascii="Helvetica" w:eastAsia="Times New Roman" w:hAnsi="Helvetica" w:cs="Times New Roman"/>
          <w:b/>
          <w:bCs/>
          <w:color w:val="454540"/>
          <w:spacing w:val="6"/>
          <w:kern w:val="0"/>
          <w:sz w:val="15"/>
          <w:szCs w:val="15"/>
          <w:lang w:eastAsia="en-IN"/>
          <w14:ligatures w14:val="none"/>
        </w:rPr>
        <w:t>603-715-3669</w:t>
      </w:r>
    </w:p>
    <w:p w14:paraId="2B19FC41" w14:textId="77777777" w:rsidR="006C2ADC" w:rsidRPr="006C2ADC" w:rsidRDefault="006C2ADC" w:rsidP="006C2ADC">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6C2ADC">
        <w:rPr>
          <w:rFonts w:ascii="Helvetica" w:eastAsia="Times New Roman" w:hAnsi="Helvetica" w:cs="Times New Roman"/>
          <w:b/>
          <w:bCs/>
          <w:color w:val="454540"/>
          <w:kern w:val="0"/>
          <w:sz w:val="36"/>
          <w:szCs w:val="36"/>
          <w:lang w:eastAsia="en-IN"/>
          <w14:ligatures w14:val="none"/>
        </w:rPr>
        <w:t>Contracting Office Address</w:t>
      </w:r>
    </w:p>
    <w:p w14:paraId="1EEF1AEA" w14:textId="77777777" w:rsidR="006C2ADC" w:rsidRPr="006C2ADC" w:rsidRDefault="006C2ADC" w:rsidP="006C2ADC">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6C2ADC">
        <w:rPr>
          <w:rFonts w:ascii="Helvetica" w:eastAsia="Times New Roman" w:hAnsi="Helvetica" w:cs="Times New Roman"/>
          <w:b/>
          <w:bCs/>
          <w:color w:val="454540"/>
          <w:spacing w:val="6"/>
          <w:kern w:val="0"/>
          <w:sz w:val="15"/>
          <w:szCs w:val="15"/>
          <w:lang w:eastAsia="en-IN"/>
          <w14:ligatures w14:val="none"/>
        </w:rPr>
        <w:t>KO FOR NHARNG DO NOT DELETE</w:t>
      </w:r>
    </w:p>
    <w:p w14:paraId="55E8398E" w14:textId="77777777" w:rsidR="006C2ADC" w:rsidRPr="006C2ADC" w:rsidRDefault="006C2ADC" w:rsidP="006C2ADC">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6C2ADC">
        <w:rPr>
          <w:rFonts w:ascii="Helvetica" w:eastAsia="Times New Roman" w:hAnsi="Helvetica" w:cs="Times New Roman"/>
          <w:b/>
          <w:bCs/>
          <w:color w:val="454540"/>
          <w:spacing w:val="6"/>
          <w:kern w:val="0"/>
          <w:sz w:val="15"/>
          <w:szCs w:val="15"/>
          <w:lang w:eastAsia="en-IN"/>
          <w14:ligatures w14:val="none"/>
        </w:rPr>
        <w:t>1 MINUTEMAN WAY BLDG A</w:t>
      </w:r>
    </w:p>
    <w:p w14:paraId="48F4DF6B" w14:textId="77777777" w:rsidR="006C2ADC" w:rsidRPr="006C2ADC" w:rsidRDefault="006C2ADC" w:rsidP="006C2ADC">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6C2ADC">
        <w:rPr>
          <w:rFonts w:ascii="Helvetica" w:eastAsia="Times New Roman" w:hAnsi="Helvetica" w:cs="Times New Roman"/>
          <w:b/>
          <w:bCs/>
          <w:color w:val="454540"/>
          <w:spacing w:val="6"/>
          <w:kern w:val="0"/>
          <w:sz w:val="15"/>
          <w:szCs w:val="15"/>
          <w:lang w:eastAsia="en-IN"/>
          <w14:ligatures w14:val="none"/>
        </w:rPr>
        <w:t>CONCORD, NH 03301-5607 USA</w:t>
      </w:r>
    </w:p>
    <w:p w14:paraId="752BD5BF" w14:textId="77777777" w:rsidR="006C2ADC" w:rsidRPr="006C2ADC" w:rsidRDefault="006C2ADC" w:rsidP="006C2ADC">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6C2ADC">
        <w:rPr>
          <w:rFonts w:ascii="Helvetica" w:eastAsia="Times New Roman" w:hAnsi="Helvetica" w:cs="Times New Roman"/>
          <w:b/>
          <w:bCs/>
          <w:color w:val="454540"/>
          <w:kern w:val="0"/>
          <w:sz w:val="36"/>
          <w:szCs w:val="36"/>
          <w:lang w:eastAsia="en-IN"/>
          <w14:ligatures w14:val="none"/>
        </w:rPr>
        <w:t>Attachments/Links</w:t>
      </w:r>
    </w:p>
    <w:p w14:paraId="2DB40456" w14:textId="77777777" w:rsidR="006C2ADC" w:rsidRPr="006C2ADC" w:rsidRDefault="006C2ADC" w:rsidP="006C2ADC">
      <w:pPr>
        <w:shd w:val="clear" w:color="auto" w:fill="FFFFFF"/>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pict w14:anchorId="5A5BA85C">
          <v:rect id="_x0000_i1029" style="width:0;height:.75pt" o:hralign="center" o:hrstd="t" o:hr="t" fillcolor="#a0a0a0" stroked="f"/>
        </w:pict>
      </w:r>
    </w:p>
    <w:p w14:paraId="6E172C22" w14:textId="77777777" w:rsidR="006C2ADC" w:rsidRPr="006C2ADC" w:rsidRDefault="006C2ADC" w:rsidP="006C2ADC">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6C2ADC">
        <w:rPr>
          <w:rFonts w:ascii="Helvetica" w:eastAsia="Times New Roman" w:hAnsi="Helvetica" w:cs="Times New Roman"/>
          <w:b/>
          <w:bCs/>
          <w:color w:val="454540"/>
          <w:kern w:val="0"/>
          <w:sz w:val="27"/>
          <w:szCs w:val="27"/>
          <w:lang w:eastAsia="en-IN"/>
          <w14:ligatures w14:val="none"/>
        </w:rPr>
        <w:t>Links</w:t>
      </w:r>
    </w:p>
    <w:p w14:paraId="0A050CD7" w14:textId="77777777" w:rsidR="006C2ADC" w:rsidRPr="006C2ADC" w:rsidRDefault="006C2ADC" w:rsidP="006C2ADC">
      <w:pPr>
        <w:shd w:val="clear" w:color="auto" w:fill="FFFFFF"/>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No links have been added to this opportunity.</w:t>
      </w:r>
    </w:p>
    <w:p w14:paraId="7ECA4A93" w14:textId="77777777" w:rsidR="006C2ADC" w:rsidRPr="006C2ADC" w:rsidRDefault="006C2ADC" w:rsidP="006C2ADC">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6C2ADC">
        <w:rPr>
          <w:rFonts w:ascii="Helvetica" w:eastAsia="Times New Roman" w:hAnsi="Helvetica" w:cs="Times New Roman"/>
          <w:b/>
          <w:bCs/>
          <w:color w:val="454540"/>
          <w:kern w:val="0"/>
          <w:sz w:val="27"/>
          <w:szCs w:val="27"/>
          <w:lang w:eastAsia="en-IN"/>
          <w14:ligatures w14:val="none"/>
        </w:rPr>
        <w:t>Attachments</w:t>
      </w:r>
    </w:p>
    <w:p w14:paraId="319BEBA1" w14:textId="77777777" w:rsidR="006C2ADC" w:rsidRPr="006C2ADC" w:rsidRDefault="006C2ADC" w:rsidP="006C2ADC">
      <w:pPr>
        <w:shd w:val="clear" w:color="auto" w:fill="FFFFFF"/>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714"/>
        <w:gridCol w:w="1848"/>
        <w:gridCol w:w="1406"/>
        <w:gridCol w:w="2537"/>
      </w:tblGrid>
      <w:tr w:rsidR="006C2ADC" w:rsidRPr="006C2ADC" w14:paraId="1CA5CAB7"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45AB4DA3" w14:textId="77777777" w:rsidR="006C2ADC" w:rsidRPr="006C2ADC" w:rsidRDefault="006C2ADC" w:rsidP="006C2ADC">
            <w:pPr>
              <w:spacing w:after="0" w:line="240" w:lineRule="auto"/>
              <w:jc w:val="center"/>
              <w:rPr>
                <w:rFonts w:ascii="Helvetica" w:eastAsia="Times New Roman" w:hAnsi="Helvetica" w:cs="Times New Roman"/>
                <w:b/>
                <w:bCs/>
                <w:color w:val="2E2E2A"/>
                <w:kern w:val="0"/>
                <w:lang w:eastAsia="en-IN"/>
                <w14:ligatures w14:val="none"/>
              </w:rPr>
            </w:pPr>
            <w:r w:rsidRPr="006C2ADC">
              <w:rPr>
                <w:rFonts w:ascii="Helvetica" w:eastAsia="Times New Roman" w:hAnsi="Helvetica" w:cs="Times New Roman"/>
                <w:b/>
                <w:bCs/>
                <w:color w:val="2E2E2A"/>
                <w:kern w:val="0"/>
                <w:lang w:eastAsia="en-IN"/>
                <w14:ligatures w14:val="none"/>
              </w:rPr>
              <w:lastRenderedPageBreak/>
              <w:t>Document</w:t>
            </w:r>
          </w:p>
        </w:tc>
        <w:tc>
          <w:tcPr>
            <w:tcW w:w="0" w:type="auto"/>
            <w:tcBorders>
              <w:top w:val="nil"/>
              <w:left w:val="nil"/>
              <w:bottom w:val="single" w:sz="6" w:space="0" w:color="auto"/>
              <w:right w:val="nil"/>
            </w:tcBorders>
            <w:shd w:val="clear" w:color="auto" w:fill="F5F5F0"/>
            <w:vAlign w:val="center"/>
            <w:hideMark/>
          </w:tcPr>
          <w:p w14:paraId="57CE515C" w14:textId="77777777" w:rsidR="006C2ADC" w:rsidRPr="006C2ADC" w:rsidRDefault="006C2ADC" w:rsidP="006C2ADC">
            <w:pPr>
              <w:spacing w:after="0" w:line="240" w:lineRule="auto"/>
              <w:jc w:val="center"/>
              <w:rPr>
                <w:rFonts w:ascii="Helvetica" w:eastAsia="Times New Roman" w:hAnsi="Helvetica" w:cs="Times New Roman"/>
                <w:b/>
                <w:bCs/>
                <w:color w:val="2E2E2A"/>
                <w:kern w:val="0"/>
                <w:lang w:eastAsia="en-IN"/>
                <w14:ligatures w14:val="none"/>
              </w:rPr>
            </w:pPr>
            <w:r w:rsidRPr="006C2ADC">
              <w:rPr>
                <w:rFonts w:ascii="Helvetica" w:eastAsia="Times New Roman" w:hAnsi="Helvetica" w:cs="Times New Roman"/>
                <w:b/>
                <w:bCs/>
                <w:color w:val="2E2E2A"/>
                <w:kern w:val="0"/>
                <w:lang w:eastAsia="en-IN"/>
                <w14:ligatures w14:val="none"/>
              </w:rPr>
              <w:t>File Size</w:t>
            </w:r>
          </w:p>
        </w:tc>
        <w:tc>
          <w:tcPr>
            <w:tcW w:w="0" w:type="auto"/>
            <w:tcBorders>
              <w:top w:val="nil"/>
              <w:left w:val="nil"/>
              <w:bottom w:val="single" w:sz="6" w:space="0" w:color="auto"/>
              <w:right w:val="nil"/>
            </w:tcBorders>
            <w:shd w:val="clear" w:color="auto" w:fill="F5F5F0"/>
            <w:vAlign w:val="center"/>
            <w:hideMark/>
          </w:tcPr>
          <w:p w14:paraId="21142CE3" w14:textId="77777777" w:rsidR="006C2ADC" w:rsidRPr="006C2ADC" w:rsidRDefault="006C2ADC" w:rsidP="006C2ADC">
            <w:pPr>
              <w:spacing w:after="0" w:line="240" w:lineRule="auto"/>
              <w:jc w:val="center"/>
              <w:rPr>
                <w:rFonts w:ascii="Helvetica" w:eastAsia="Times New Roman" w:hAnsi="Helvetica" w:cs="Times New Roman"/>
                <w:b/>
                <w:bCs/>
                <w:color w:val="2E2E2A"/>
                <w:kern w:val="0"/>
                <w:lang w:eastAsia="en-IN"/>
                <w14:ligatures w14:val="none"/>
              </w:rPr>
            </w:pPr>
            <w:r w:rsidRPr="006C2ADC">
              <w:rPr>
                <w:rFonts w:ascii="Helvetica" w:eastAsia="Times New Roman" w:hAnsi="Helvetica" w:cs="Times New Roman"/>
                <w:b/>
                <w:bCs/>
                <w:color w:val="2E2E2A"/>
                <w:kern w:val="0"/>
                <w:lang w:eastAsia="en-IN"/>
                <w14:ligatures w14:val="none"/>
              </w:rPr>
              <w:t>Access</w:t>
            </w:r>
          </w:p>
        </w:tc>
        <w:tc>
          <w:tcPr>
            <w:tcW w:w="0" w:type="auto"/>
            <w:tcBorders>
              <w:top w:val="nil"/>
              <w:left w:val="nil"/>
              <w:bottom w:val="single" w:sz="6" w:space="0" w:color="auto"/>
              <w:right w:val="nil"/>
            </w:tcBorders>
            <w:shd w:val="clear" w:color="auto" w:fill="F5F5F0"/>
            <w:vAlign w:val="center"/>
            <w:hideMark/>
          </w:tcPr>
          <w:p w14:paraId="1E0ABA9D" w14:textId="77777777" w:rsidR="006C2ADC" w:rsidRPr="006C2ADC" w:rsidRDefault="006C2ADC" w:rsidP="006C2ADC">
            <w:pPr>
              <w:spacing w:after="0" w:line="240" w:lineRule="auto"/>
              <w:jc w:val="center"/>
              <w:rPr>
                <w:rFonts w:ascii="Helvetica" w:eastAsia="Times New Roman" w:hAnsi="Helvetica" w:cs="Times New Roman"/>
                <w:b/>
                <w:bCs/>
                <w:color w:val="2E2E2A"/>
                <w:kern w:val="0"/>
                <w:lang w:eastAsia="en-IN"/>
                <w14:ligatures w14:val="none"/>
              </w:rPr>
            </w:pPr>
            <w:r w:rsidRPr="006C2ADC">
              <w:rPr>
                <w:rFonts w:ascii="Helvetica" w:eastAsia="Times New Roman" w:hAnsi="Helvetica" w:cs="Times New Roman"/>
                <w:b/>
                <w:bCs/>
                <w:color w:val="2E2E2A"/>
                <w:kern w:val="0"/>
                <w:lang w:eastAsia="en-IN"/>
                <w14:ligatures w14:val="none"/>
              </w:rPr>
              <w:t>Updated Date</w:t>
            </w:r>
          </w:p>
        </w:tc>
      </w:tr>
      <w:tr w:rsidR="006C2ADC" w:rsidRPr="006C2ADC" w14:paraId="1F7E3888" w14:textId="77777777">
        <w:trPr>
          <w:tblCellSpacing w:w="15" w:type="dxa"/>
        </w:trPr>
        <w:tc>
          <w:tcPr>
            <w:tcW w:w="0" w:type="auto"/>
            <w:tcBorders>
              <w:top w:val="nil"/>
              <w:left w:val="nil"/>
              <w:bottom w:val="nil"/>
              <w:right w:val="nil"/>
            </w:tcBorders>
            <w:shd w:val="clear" w:color="auto" w:fill="FFFFFF"/>
            <w:noWrap/>
            <w:vAlign w:val="center"/>
            <w:hideMark/>
          </w:tcPr>
          <w:p w14:paraId="1F5E925E" w14:textId="77777777" w:rsidR="006C2ADC" w:rsidRPr="006C2ADC" w:rsidRDefault="006C2ADC" w:rsidP="006C2ADC">
            <w:pPr>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W912TF26QA021_Addendum to FAR 52.212-2.pdf</w:t>
            </w:r>
          </w:p>
        </w:tc>
        <w:tc>
          <w:tcPr>
            <w:tcW w:w="0" w:type="auto"/>
            <w:tcBorders>
              <w:top w:val="nil"/>
              <w:left w:val="nil"/>
              <w:bottom w:val="nil"/>
              <w:right w:val="nil"/>
            </w:tcBorders>
            <w:shd w:val="clear" w:color="auto" w:fill="FFFFFF"/>
            <w:noWrap/>
            <w:vAlign w:val="center"/>
            <w:hideMark/>
          </w:tcPr>
          <w:p w14:paraId="0A21E95B" w14:textId="77777777" w:rsidR="006C2ADC" w:rsidRPr="006C2ADC" w:rsidRDefault="006C2ADC" w:rsidP="006C2ADC">
            <w:pPr>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115.1 KB</w:t>
            </w:r>
          </w:p>
        </w:tc>
        <w:tc>
          <w:tcPr>
            <w:tcW w:w="0" w:type="auto"/>
            <w:tcBorders>
              <w:top w:val="nil"/>
              <w:left w:val="nil"/>
              <w:bottom w:val="nil"/>
              <w:right w:val="nil"/>
            </w:tcBorders>
            <w:shd w:val="clear" w:color="auto" w:fill="FFFFFF"/>
            <w:noWrap/>
            <w:vAlign w:val="center"/>
            <w:hideMark/>
          </w:tcPr>
          <w:p w14:paraId="52020D4B" w14:textId="77777777" w:rsidR="006C2ADC" w:rsidRPr="006C2ADC" w:rsidRDefault="006C2ADC" w:rsidP="006C2ADC">
            <w:pPr>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 Public</w:t>
            </w:r>
          </w:p>
        </w:tc>
        <w:tc>
          <w:tcPr>
            <w:tcW w:w="0" w:type="auto"/>
            <w:tcBorders>
              <w:top w:val="nil"/>
              <w:left w:val="nil"/>
              <w:bottom w:val="nil"/>
              <w:right w:val="nil"/>
            </w:tcBorders>
            <w:shd w:val="clear" w:color="auto" w:fill="FFFFFF"/>
            <w:noWrap/>
            <w:vAlign w:val="center"/>
            <w:hideMark/>
          </w:tcPr>
          <w:p w14:paraId="33C4C9CB" w14:textId="77777777" w:rsidR="006C2ADC" w:rsidRPr="006C2ADC" w:rsidRDefault="006C2ADC" w:rsidP="006C2ADC">
            <w:pPr>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Jun 16, 2026</w:t>
            </w:r>
          </w:p>
        </w:tc>
      </w:tr>
      <w:tr w:rsidR="006C2ADC" w:rsidRPr="006C2ADC" w14:paraId="63BC2D6B" w14:textId="77777777">
        <w:trPr>
          <w:tblCellSpacing w:w="15" w:type="dxa"/>
        </w:trPr>
        <w:tc>
          <w:tcPr>
            <w:tcW w:w="0" w:type="auto"/>
            <w:tcBorders>
              <w:top w:val="nil"/>
              <w:left w:val="nil"/>
              <w:bottom w:val="nil"/>
              <w:right w:val="nil"/>
            </w:tcBorders>
            <w:shd w:val="clear" w:color="auto" w:fill="F9F9F7"/>
            <w:noWrap/>
            <w:vAlign w:val="center"/>
            <w:hideMark/>
          </w:tcPr>
          <w:p w14:paraId="484B6D55" w14:textId="77777777" w:rsidR="006C2ADC" w:rsidRPr="006C2ADC" w:rsidRDefault="006C2ADC" w:rsidP="006C2ADC">
            <w:pPr>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W912TF26QA021_Provisions and Clauses.pdf</w:t>
            </w:r>
          </w:p>
        </w:tc>
        <w:tc>
          <w:tcPr>
            <w:tcW w:w="0" w:type="auto"/>
            <w:tcBorders>
              <w:top w:val="nil"/>
              <w:left w:val="nil"/>
              <w:bottom w:val="nil"/>
              <w:right w:val="nil"/>
            </w:tcBorders>
            <w:shd w:val="clear" w:color="auto" w:fill="F9F9F7"/>
            <w:noWrap/>
            <w:vAlign w:val="center"/>
            <w:hideMark/>
          </w:tcPr>
          <w:p w14:paraId="10AE2B00" w14:textId="77777777" w:rsidR="006C2ADC" w:rsidRPr="006C2ADC" w:rsidRDefault="006C2ADC" w:rsidP="006C2ADC">
            <w:pPr>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218.52 KB</w:t>
            </w:r>
          </w:p>
        </w:tc>
        <w:tc>
          <w:tcPr>
            <w:tcW w:w="0" w:type="auto"/>
            <w:tcBorders>
              <w:top w:val="nil"/>
              <w:left w:val="nil"/>
              <w:bottom w:val="nil"/>
              <w:right w:val="nil"/>
            </w:tcBorders>
            <w:shd w:val="clear" w:color="auto" w:fill="F9F9F7"/>
            <w:noWrap/>
            <w:vAlign w:val="center"/>
            <w:hideMark/>
          </w:tcPr>
          <w:p w14:paraId="04B45FAB" w14:textId="77777777" w:rsidR="006C2ADC" w:rsidRPr="006C2ADC" w:rsidRDefault="006C2ADC" w:rsidP="006C2ADC">
            <w:pPr>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 Public</w:t>
            </w:r>
          </w:p>
        </w:tc>
        <w:tc>
          <w:tcPr>
            <w:tcW w:w="0" w:type="auto"/>
            <w:tcBorders>
              <w:top w:val="nil"/>
              <w:left w:val="nil"/>
              <w:bottom w:val="nil"/>
              <w:right w:val="nil"/>
            </w:tcBorders>
            <w:shd w:val="clear" w:color="auto" w:fill="F9F9F7"/>
            <w:noWrap/>
            <w:vAlign w:val="center"/>
            <w:hideMark/>
          </w:tcPr>
          <w:p w14:paraId="16C6CD3C" w14:textId="77777777" w:rsidR="006C2ADC" w:rsidRPr="006C2ADC" w:rsidRDefault="006C2ADC" w:rsidP="006C2ADC">
            <w:pPr>
              <w:spacing w:after="0" w:line="240" w:lineRule="auto"/>
              <w:rPr>
                <w:rFonts w:ascii="Helvetica" w:eastAsia="Times New Roman" w:hAnsi="Helvetica" w:cs="Times New Roman"/>
                <w:color w:val="2E2E2A"/>
                <w:kern w:val="0"/>
                <w:lang w:eastAsia="en-IN"/>
                <w14:ligatures w14:val="none"/>
              </w:rPr>
            </w:pPr>
            <w:r w:rsidRPr="006C2ADC">
              <w:rPr>
                <w:rFonts w:ascii="Helvetica" w:eastAsia="Times New Roman" w:hAnsi="Helvetica" w:cs="Times New Roman"/>
                <w:color w:val="2E2E2A"/>
                <w:kern w:val="0"/>
                <w:lang w:eastAsia="en-IN"/>
                <w14:ligatures w14:val="none"/>
              </w:rPr>
              <w:t>Jun 16, 2026</w:t>
            </w:r>
          </w:p>
        </w:tc>
      </w:tr>
    </w:tbl>
    <w:p w14:paraId="65325E26" w14:textId="77777777" w:rsidR="006C2ADC" w:rsidRDefault="006C2ADC"/>
    <w:sectPr w:rsidR="006C2A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114162"/>
    <w:multiLevelType w:val="multilevel"/>
    <w:tmpl w:val="046E2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60688F"/>
    <w:multiLevelType w:val="multilevel"/>
    <w:tmpl w:val="274024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9982360">
    <w:abstractNumId w:val="0"/>
  </w:num>
  <w:num w:numId="2" w16cid:durableId="1607542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FE6"/>
    <w:rsid w:val="00307FE6"/>
    <w:rsid w:val="00513AFC"/>
    <w:rsid w:val="006C2A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00BE2"/>
  <w15:chartTrackingRefBased/>
  <w15:docId w15:val="{432C8169-F184-4DF9-8A8D-B75E993C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7F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07F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07F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07F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07F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07F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F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F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F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7F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07F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7F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07F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07F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07F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F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F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FE6"/>
    <w:rPr>
      <w:rFonts w:eastAsiaTheme="majorEastAsia" w:cstheme="majorBidi"/>
      <w:color w:val="272727" w:themeColor="text1" w:themeTint="D8"/>
    </w:rPr>
  </w:style>
  <w:style w:type="paragraph" w:styleId="Title">
    <w:name w:val="Title"/>
    <w:basedOn w:val="Normal"/>
    <w:next w:val="Normal"/>
    <w:link w:val="TitleChar"/>
    <w:uiPriority w:val="10"/>
    <w:qFormat/>
    <w:rsid w:val="00307F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F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7F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7F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FE6"/>
    <w:pPr>
      <w:spacing w:before="160"/>
      <w:jc w:val="center"/>
    </w:pPr>
    <w:rPr>
      <w:i/>
      <w:iCs/>
      <w:color w:val="404040" w:themeColor="text1" w:themeTint="BF"/>
    </w:rPr>
  </w:style>
  <w:style w:type="character" w:customStyle="1" w:styleId="QuoteChar">
    <w:name w:val="Quote Char"/>
    <w:basedOn w:val="DefaultParagraphFont"/>
    <w:link w:val="Quote"/>
    <w:uiPriority w:val="29"/>
    <w:rsid w:val="00307FE6"/>
    <w:rPr>
      <w:i/>
      <w:iCs/>
      <w:color w:val="404040" w:themeColor="text1" w:themeTint="BF"/>
    </w:rPr>
  </w:style>
  <w:style w:type="paragraph" w:styleId="ListParagraph">
    <w:name w:val="List Paragraph"/>
    <w:basedOn w:val="Normal"/>
    <w:uiPriority w:val="34"/>
    <w:qFormat/>
    <w:rsid w:val="00307FE6"/>
    <w:pPr>
      <w:ind w:left="720"/>
      <w:contextualSpacing/>
    </w:pPr>
  </w:style>
  <w:style w:type="character" w:styleId="IntenseEmphasis">
    <w:name w:val="Intense Emphasis"/>
    <w:basedOn w:val="DefaultParagraphFont"/>
    <w:uiPriority w:val="21"/>
    <w:qFormat/>
    <w:rsid w:val="00307FE6"/>
    <w:rPr>
      <w:i/>
      <w:iCs/>
      <w:color w:val="2F5496" w:themeColor="accent1" w:themeShade="BF"/>
    </w:rPr>
  </w:style>
  <w:style w:type="paragraph" w:styleId="IntenseQuote">
    <w:name w:val="Intense Quote"/>
    <w:basedOn w:val="Normal"/>
    <w:next w:val="Normal"/>
    <w:link w:val="IntenseQuoteChar"/>
    <w:uiPriority w:val="30"/>
    <w:qFormat/>
    <w:rsid w:val="00307F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07FE6"/>
    <w:rPr>
      <w:i/>
      <w:iCs/>
      <w:color w:val="2F5496" w:themeColor="accent1" w:themeShade="BF"/>
    </w:rPr>
  </w:style>
  <w:style w:type="character" w:styleId="IntenseReference">
    <w:name w:val="Intense Reference"/>
    <w:basedOn w:val="DefaultParagraphFont"/>
    <w:uiPriority w:val="32"/>
    <w:qFormat/>
    <w:rsid w:val="00307FE6"/>
    <w:rPr>
      <w:b/>
      <w:bCs/>
      <w:smallCaps/>
      <w:color w:val="2F5496" w:themeColor="accent1" w:themeShade="BF"/>
      <w:spacing w:val="5"/>
    </w:rPr>
  </w:style>
  <w:style w:type="character" w:styleId="Hyperlink">
    <w:name w:val="Hyperlink"/>
    <w:basedOn w:val="DefaultParagraphFont"/>
    <w:uiPriority w:val="99"/>
    <w:unhideWhenUsed/>
    <w:rsid w:val="006C2ADC"/>
    <w:rPr>
      <w:color w:val="0563C1" w:themeColor="hyperlink"/>
      <w:u w:val="single"/>
    </w:rPr>
  </w:style>
  <w:style w:type="character" w:styleId="UnresolvedMention">
    <w:name w:val="Unresolved Mention"/>
    <w:basedOn w:val="DefaultParagraphFont"/>
    <w:uiPriority w:val="99"/>
    <w:semiHidden/>
    <w:unhideWhenUsed/>
    <w:rsid w:val="006C2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234cbc21f7304870a6dfa828978bc446/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725</Words>
  <Characters>4136</Characters>
  <Application>Microsoft Office Word</Application>
  <DocSecurity>0</DocSecurity>
  <Lines>34</Lines>
  <Paragraphs>9</Paragraphs>
  <ScaleCrop>false</ScaleCrop>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2026-06-17T11:44:00Z</dcterms:created>
  <dcterms:modified xsi:type="dcterms:W3CDTF">2026-06-17T11:44:00Z</dcterms:modified>
</cp:coreProperties>
</file>